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2FE" w:rsidRPr="00ED01E0" w:rsidRDefault="00F142FE" w:rsidP="00F142FE">
      <w:pPr>
        <w:shd w:val="clear" w:color="auto" w:fill="FFFFFF"/>
        <w:spacing w:after="0" w:line="240" w:lineRule="auto"/>
        <w:textAlignment w:val="baseline"/>
        <w:rPr>
          <w:rFonts w:ascii="Calibri" w:eastAsia="Times New Roman" w:hAnsi="Calibri" w:cs="Calibri"/>
          <w:color w:val="000000"/>
          <w:sz w:val="24"/>
          <w:szCs w:val="24"/>
        </w:rPr>
      </w:pPr>
      <w:r w:rsidRPr="00ED01E0">
        <w:rPr>
          <w:rFonts w:ascii="Calibri" w:eastAsia="Times New Roman" w:hAnsi="Calibri" w:cs="Calibri"/>
          <w:color w:val="000000"/>
          <w:sz w:val="24"/>
          <w:szCs w:val="24"/>
        </w:rPr>
        <w:t>Special Olympics Wisconsin, Inc. (SOWI) was created, and exists today, to give individuals</w:t>
      </w:r>
      <w:r w:rsidR="00ED01E0" w:rsidRPr="00ED01E0">
        <w:rPr>
          <w:rFonts w:ascii="Calibri" w:eastAsia="Times New Roman" w:hAnsi="Calibri" w:cs="Calibri"/>
          <w:color w:val="000000"/>
          <w:sz w:val="24"/>
          <w:szCs w:val="24"/>
        </w:rPr>
        <w:t xml:space="preserve"> with intellectual disabilities</w:t>
      </w:r>
      <w:r w:rsidR="00ED01E0" w:rsidRPr="00ED01E0">
        <w:rPr>
          <w:rStyle w:val="FootnoteReference"/>
          <w:rFonts w:ascii="Calibri" w:eastAsia="Times New Roman" w:hAnsi="Calibri" w:cs="Calibri"/>
          <w:color w:val="000000"/>
          <w:sz w:val="24"/>
          <w:szCs w:val="24"/>
        </w:rPr>
        <w:footnoteReference w:id="1"/>
      </w:r>
      <w:r w:rsidR="00ED01E0" w:rsidRPr="00ED01E0">
        <w:rPr>
          <w:rFonts w:ascii="Calibri" w:eastAsia="Times New Roman" w:hAnsi="Calibri" w:cs="Calibri"/>
          <w:color w:val="000000"/>
          <w:sz w:val="24"/>
          <w:szCs w:val="24"/>
        </w:rPr>
        <w:t xml:space="preserve"> t</w:t>
      </w:r>
      <w:r w:rsidRPr="00ED01E0">
        <w:rPr>
          <w:rFonts w:ascii="Calibri" w:eastAsia="Times New Roman" w:hAnsi="Calibri" w:cs="Calibri"/>
          <w:color w:val="000000"/>
          <w:sz w:val="24"/>
          <w:szCs w:val="24"/>
        </w:rPr>
        <w:t>he opportunity to train and compete in year-round sports activities.</w:t>
      </w:r>
    </w:p>
    <w:p w:rsidR="00F142FE" w:rsidRPr="00ED01E0" w:rsidRDefault="00F142FE" w:rsidP="00F142FE">
      <w:pPr>
        <w:shd w:val="clear" w:color="auto" w:fill="FFFFFF"/>
        <w:spacing w:after="0" w:line="240" w:lineRule="auto"/>
        <w:textAlignment w:val="baseline"/>
        <w:rPr>
          <w:rFonts w:ascii="Calibri" w:eastAsia="Times New Roman" w:hAnsi="Calibri" w:cs="Calibri"/>
          <w:color w:val="000000"/>
          <w:sz w:val="24"/>
          <w:szCs w:val="24"/>
        </w:rPr>
      </w:pPr>
      <w:r w:rsidRPr="00ED01E0">
        <w:rPr>
          <w:rFonts w:ascii="Calibri" w:eastAsia="Times New Roman" w:hAnsi="Calibri" w:cs="Calibri"/>
          <w:color w:val="000000"/>
          <w:sz w:val="24"/>
          <w:szCs w:val="24"/>
        </w:rPr>
        <w:t xml:space="preserve">To be eligible to participate </w:t>
      </w:r>
      <w:r w:rsidR="00ED01E0" w:rsidRPr="00ED01E0">
        <w:rPr>
          <w:rFonts w:ascii="Calibri" w:eastAsia="Times New Roman" w:hAnsi="Calibri" w:cs="Calibri"/>
          <w:color w:val="000000"/>
          <w:sz w:val="24"/>
          <w:szCs w:val="24"/>
        </w:rPr>
        <w:t>as a registered SOWI athlete</w:t>
      </w:r>
      <w:r w:rsidR="00ED01E0" w:rsidRPr="00ED01E0">
        <w:rPr>
          <w:rStyle w:val="FootnoteReference"/>
          <w:rFonts w:ascii="Calibri" w:eastAsia="Times New Roman" w:hAnsi="Calibri" w:cs="Calibri"/>
          <w:color w:val="000000"/>
          <w:sz w:val="24"/>
          <w:szCs w:val="24"/>
        </w:rPr>
        <w:footnoteReference w:id="2"/>
      </w:r>
      <w:r w:rsidRPr="00ED01E0">
        <w:rPr>
          <w:rFonts w:ascii="Calibri" w:eastAsia="Times New Roman" w:hAnsi="Calibri" w:cs="Calibri"/>
          <w:color w:val="000000"/>
          <w:sz w:val="24"/>
          <w:szCs w:val="24"/>
        </w:rPr>
        <w:t xml:space="preserve"> a person must meet the following criteria:</w:t>
      </w:r>
    </w:p>
    <w:p w:rsidR="00E5305B" w:rsidRPr="00ED01E0" w:rsidRDefault="00E5305B" w:rsidP="00F142FE">
      <w:pPr>
        <w:shd w:val="clear" w:color="auto" w:fill="FFFFFF"/>
        <w:spacing w:after="0" w:line="240" w:lineRule="auto"/>
        <w:textAlignment w:val="baseline"/>
        <w:rPr>
          <w:rFonts w:ascii="Calibri" w:eastAsia="Times New Roman" w:hAnsi="Calibri" w:cs="Calibri"/>
          <w:color w:val="000000"/>
          <w:sz w:val="24"/>
          <w:szCs w:val="24"/>
        </w:rPr>
      </w:pPr>
    </w:p>
    <w:p w:rsidR="00F142FE" w:rsidRPr="00ED01E0" w:rsidRDefault="003665C1" w:rsidP="00E5305B">
      <w:pPr>
        <w:numPr>
          <w:ilvl w:val="0"/>
          <w:numId w:val="5"/>
        </w:num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Be at least 8 years of age</w:t>
      </w:r>
      <w:r w:rsidR="00F142FE" w:rsidRPr="00ED01E0">
        <w:rPr>
          <w:rFonts w:ascii="Calibri" w:eastAsia="Times New Roman" w:hAnsi="Calibri" w:cs="Calibri"/>
          <w:color w:val="000000"/>
          <w:sz w:val="24"/>
          <w:szCs w:val="24"/>
        </w:rPr>
        <w:t>. There is no maximum age limit. An athlete must be 8 years of age by the medical deadline date in order for SOWI to process the medical forms and for the athlete to compete in that sport season.</w:t>
      </w:r>
    </w:p>
    <w:p w:rsidR="00930BD8" w:rsidRPr="00930BD8" w:rsidRDefault="00930BD8" w:rsidP="00930BD8">
      <w:pPr>
        <w:shd w:val="clear" w:color="auto" w:fill="FFFFFF"/>
        <w:spacing w:after="0" w:line="240" w:lineRule="auto"/>
        <w:textAlignment w:val="baseline"/>
        <w:rPr>
          <w:rFonts w:ascii="Calibri" w:eastAsia="Times New Roman" w:hAnsi="Calibri" w:cs="Calibri"/>
          <w:color w:val="000000"/>
          <w:sz w:val="24"/>
          <w:szCs w:val="24"/>
        </w:rPr>
      </w:pPr>
    </w:p>
    <w:p w:rsidR="00E5305B" w:rsidRPr="00ED01E0" w:rsidRDefault="00930BD8" w:rsidP="00E5305B">
      <w:pPr>
        <w:pStyle w:val="ListParagraph"/>
        <w:numPr>
          <w:ilvl w:val="0"/>
          <w:numId w:val="5"/>
        </w:numPr>
        <w:shd w:val="clear" w:color="auto" w:fill="FFFFFF"/>
        <w:spacing w:after="0" w:line="240" w:lineRule="auto"/>
        <w:textAlignment w:val="baseline"/>
        <w:rPr>
          <w:rFonts w:ascii="Calibri" w:eastAsia="Times New Roman" w:hAnsi="Calibri" w:cs="Calibri"/>
          <w:color w:val="000000"/>
          <w:sz w:val="24"/>
          <w:szCs w:val="24"/>
        </w:rPr>
      </w:pPr>
      <w:r w:rsidRPr="00ED01E0">
        <w:rPr>
          <w:rFonts w:ascii="Calibri" w:eastAsia="Times New Roman" w:hAnsi="Calibri" w:cs="Calibri"/>
          <w:color w:val="000000"/>
          <w:sz w:val="24"/>
          <w:szCs w:val="24"/>
        </w:rPr>
        <w:t>The person has been identified by an a</w:t>
      </w:r>
      <w:r w:rsidR="00E5305B" w:rsidRPr="00ED01E0">
        <w:rPr>
          <w:rFonts w:ascii="Calibri" w:eastAsia="Times New Roman" w:hAnsi="Calibri" w:cs="Calibri"/>
          <w:color w:val="000000"/>
          <w:sz w:val="24"/>
          <w:szCs w:val="24"/>
        </w:rPr>
        <w:t>gency or professional as having:</w:t>
      </w:r>
    </w:p>
    <w:p w:rsidR="00E5305B" w:rsidRPr="00ED01E0" w:rsidRDefault="00E5305B" w:rsidP="00E5305B">
      <w:pPr>
        <w:pStyle w:val="ListParagraph"/>
        <w:rPr>
          <w:rFonts w:ascii="Calibri" w:eastAsia="Times New Roman" w:hAnsi="Calibri" w:cs="Calibri"/>
          <w:color w:val="000000"/>
          <w:sz w:val="24"/>
          <w:szCs w:val="24"/>
        </w:rPr>
      </w:pPr>
    </w:p>
    <w:p w:rsidR="00930BD8" w:rsidRDefault="00930BD8" w:rsidP="00930BD8">
      <w:pPr>
        <w:pStyle w:val="ListParagraph"/>
        <w:numPr>
          <w:ilvl w:val="1"/>
          <w:numId w:val="5"/>
        </w:numPr>
        <w:shd w:val="clear" w:color="auto" w:fill="FFFFFF"/>
        <w:spacing w:after="0" w:line="240" w:lineRule="auto"/>
        <w:textAlignment w:val="baseline"/>
        <w:rPr>
          <w:rFonts w:ascii="Calibri" w:eastAsia="Times New Roman" w:hAnsi="Calibri" w:cs="Calibri"/>
          <w:color w:val="000000"/>
          <w:sz w:val="24"/>
          <w:szCs w:val="24"/>
        </w:rPr>
      </w:pPr>
      <w:r w:rsidRPr="00ED01E0">
        <w:rPr>
          <w:rFonts w:ascii="Calibri" w:eastAsia="Times New Roman" w:hAnsi="Calibri" w:cs="Calibri"/>
          <w:color w:val="000000"/>
          <w:sz w:val="24"/>
          <w:szCs w:val="24"/>
        </w:rPr>
        <w:t>an intellectual disability</w:t>
      </w:r>
      <w:r w:rsidR="003665C1">
        <w:rPr>
          <w:rFonts w:ascii="Calibri" w:eastAsia="Times New Roman" w:hAnsi="Calibri" w:cs="Calibri"/>
          <w:color w:val="000000"/>
          <w:sz w:val="24"/>
          <w:szCs w:val="24"/>
        </w:rPr>
        <w:t xml:space="preserve"> </w:t>
      </w:r>
      <w:r w:rsidRPr="00ED01E0">
        <w:rPr>
          <w:rFonts w:ascii="Calibri" w:eastAsia="Times New Roman" w:hAnsi="Calibri" w:cs="Calibri"/>
          <w:color w:val="000000"/>
          <w:sz w:val="24"/>
          <w:szCs w:val="24"/>
        </w:rPr>
        <w:t>as determined by their localities; or </w:t>
      </w:r>
    </w:p>
    <w:p w:rsidR="00071701" w:rsidRPr="00071701" w:rsidRDefault="00071701" w:rsidP="00071701">
      <w:pPr>
        <w:pStyle w:val="ListParagraph"/>
        <w:shd w:val="clear" w:color="auto" w:fill="FFFFFF"/>
        <w:spacing w:after="0" w:line="240" w:lineRule="auto"/>
        <w:ind w:left="1440"/>
        <w:textAlignment w:val="baseline"/>
        <w:rPr>
          <w:rFonts w:ascii="Calibri" w:eastAsia="Times New Roman" w:hAnsi="Calibri" w:cs="Calibri"/>
          <w:color w:val="000000"/>
          <w:sz w:val="24"/>
          <w:szCs w:val="24"/>
        </w:rPr>
      </w:pPr>
    </w:p>
    <w:p w:rsidR="00930BD8" w:rsidRPr="00ED01E0" w:rsidRDefault="00930BD8" w:rsidP="00E5305B">
      <w:pPr>
        <w:pStyle w:val="ListParagraph"/>
        <w:numPr>
          <w:ilvl w:val="1"/>
          <w:numId w:val="5"/>
        </w:numPr>
        <w:shd w:val="clear" w:color="auto" w:fill="FFFFFF"/>
        <w:spacing w:after="0" w:line="240" w:lineRule="auto"/>
        <w:textAlignment w:val="baseline"/>
        <w:rPr>
          <w:rFonts w:ascii="Calibri" w:eastAsia="Times New Roman" w:hAnsi="Calibri" w:cs="Calibri"/>
          <w:color w:val="000000"/>
          <w:sz w:val="24"/>
          <w:szCs w:val="24"/>
        </w:rPr>
      </w:pPr>
      <w:r w:rsidRPr="00ED01E0">
        <w:rPr>
          <w:rFonts w:ascii="Calibri" w:eastAsia="Times New Roman" w:hAnsi="Calibri" w:cs="Calibri"/>
          <w:color w:val="000000"/>
          <w:sz w:val="24"/>
          <w:szCs w:val="24"/>
        </w:rPr>
        <w:t>The person has a cognitive delay</w:t>
      </w:r>
      <w:r w:rsidR="003665C1">
        <w:rPr>
          <w:rStyle w:val="FootnoteReference"/>
          <w:rFonts w:ascii="Calibri" w:eastAsia="Times New Roman" w:hAnsi="Calibri" w:cs="Calibri"/>
          <w:color w:val="000000"/>
          <w:sz w:val="24"/>
          <w:szCs w:val="24"/>
        </w:rPr>
        <w:footnoteReference w:id="3"/>
      </w:r>
      <w:r w:rsidRPr="00ED01E0">
        <w:rPr>
          <w:rFonts w:ascii="Calibri" w:eastAsia="Times New Roman" w:hAnsi="Calibri" w:cs="Calibri"/>
          <w:color w:val="000000"/>
          <w:sz w:val="24"/>
          <w:szCs w:val="24"/>
        </w:rPr>
        <w:t>, as determined by standardized measures such as intelligent quotient or "IQ" testing or other measures which are generally accepted within the professional community in the United States as being a reliable measurement of the existence of a cognitive delay; or </w:t>
      </w:r>
    </w:p>
    <w:p w:rsidR="00930BD8" w:rsidRPr="00930BD8" w:rsidRDefault="00930BD8" w:rsidP="00930BD8">
      <w:pPr>
        <w:shd w:val="clear" w:color="auto" w:fill="FFFFFF"/>
        <w:spacing w:after="0" w:line="240" w:lineRule="auto"/>
        <w:textAlignment w:val="baseline"/>
        <w:rPr>
          <w:rFonts w:ascii="Calibri" w:eastAsia="Times New Roman" w:hAnsi="Calibri" w:cs="Calibri"/>
          <w:color w:val="000000"/>
          <w:sz w:val="24"/>
          <w:szCs w:val="24"/>
        </w:rPr>
      </w:pPr>
    </w:p>
    <w:p w:rsidR="00E5305B" w:rsidRPr="00ED01E0" w:rsidRDefault="00930BD8" w:rsidP="00ED01E0">
      <w:pPr>
        <w:pStyle w:val="ListParagraph"/>
        <w:numPr>
          <w:ilvl w:val="1"/>
          <w:numId w:val="5"/>
        </w:numPr>
        <w:shd w:val="clear" w:color="auto" w:fill="FFFFFF"/>
        <w:spacing w:after="0" w:line="240" w:lineRule="auto"/>
        <w:textAlignment w:val="baseline"/>
        <w:rPr>
          <w:rFonts w:ascii="Calibri" w:eastAsia="Times New Roman" w:hAnsi="Calibri" w:cs="Calibri"/>
          <w:color w:val="000000"/>
          <w:sz w:val="24"/>
          <w:szCs w:val="24"/>
        </w:rPr>
      </w:pPr>
      <w:r w:rsidRPr="00ED01E0">
        <w:rPr>
          <w:rFonts w:ascii="Calibri" w:eastAsia="Times New Roman" w:hAnsi="Calibri" w:cs="Calibri"/>
          <w:color w:val="000000"/>
          <w:sz w:val="24"/>
          <w:szCs w:val="24"/>
        </w:rPr>
        <w:t>The person has a closely related developmental disability. A "closely related developmental disability" means having functional limit</w:t>
      </w:r>
      <w:r w:rsidR="00ED01E0" w:rsidRPr="00ED01E0">
        <w:rPr>
          <w:rFonts w:ascii="Calibri" w:eastAsia="Times New Roman" w:hAnsi="Calibri" w:cs="Calibri"/>
          <w:color w:val="000000"/>
          <w:sz w:val="24"/>
          <w:szCs w:val="24"/>
        </w:rPr>
        <w:t>ations in both general learning</w:t>
      </w:r>
      <w:r w:rsidR="00ED01E0" w:rsidRPr="00ED01E0">
        <w:rPr>
          <w:rStyle w:val="FootnoteReference"/>
          <w:rFonts w:ascii="Calibri" w:eastAsia="Times New Roman" w:hAnsi="Calibri" w:cs="Calibri"/>
          <w:color w:val="000000"/>
          <w:sz w:val="24"/>
          <w:szCs w:val="24"/>
        </w:rPr>
        <w:footnoteReference w:id="4"/>
      </w:r>
      <w:r w:rsidR="00ED01E0" w:rsidRPr="00ED01E0">
        <w:rPr>
          <w:rFonts w:ascii="Calibri" w:eastAsia="Times New Roman" w:hAnsi="Calibri" w:cs="Calibri"/>
          <w:color w:val="000000"/>
          <w:sz w:val="24"/>
          <w:szCs w:val="24"/>
        </w:rPr>
        <w:t xml:space="preserve"> </w:t>
      </w:r>
      <w:r w:rsidRPr="00ED01E0">
        <w:rPr>
          <w:rFonts w:ascii="Calibri" w:eastAsia="Times New Roman" w:hAnsi="Calibri" w:cs="Calibri"/>
          <w:color w:val="000000"/>
          <w:sz w:val="24"/>
          <w:szCs w:val="24"/>
        </w:rPr>
        <w:t>(</w:t>
      </w:r>
      <w:r w:rsidR="00ED01E0" w:rsidRPr="00ED01E0">
        <w:rPr>
          <w:rFonts w:ascii="Calibri" w:eastAsia="Times New Roman" w:hAnsi="Calibri" w:cs="Calibri"/>
          <w:color w:val="000000"/>
          <w:sz w:val="24"/>
          <w:szCs w:val="24"/>
        </w:rPr>
        <w:t>such as IQ) and adaptive skills</w:t>
      </w:r>
      <w:r w:rsidR="00ED01E0" w:rsidRPr="00ED01E0">
        <w:rPr>
          <w:rStyle w:val="FootnoteReference"/>
          <w:rFonts w:ascii="Calibri" w:eastAsia="Times New Roman" w:hAnsi="Calibri" w:cs="Calibri"/>
          <w:color w:val="000000"/>
          <w:sz w:val="24"/>
          <w:szCs w:val="24"/>
        </w:rPr>
        <w:footnoteReference w:id="5"/>
      </w:r>
      <w:r w:rsidR="00ED01E0" w:rsidRPr="00ED01E0">
        <w:rPr>
          <w:rFonts w:ascii="Calibri" w:eastAsia="Times New Roman" w:hAnsi="Calibri" w:cs="Calibri"/>
          <w:color w:val="000000"/>
          <w:sz w:val="24"/>
          <w:szCs w:val="24"/>
        </w:rPr>
        <w:t xml:space="preserve"> </w:t>
      </w:r>
      <w:r w:rsidRPr="00ED01E0">
        <w:rPr>
          <w:rFonts w:ascii="Calibri" w:eastAsia="Times New Roman" w:hAnsi="Calibri" w:cs="Calibri"/>
          <w:color w:val="000000"/>
          <w:sz w:val="24"/>
          <w:szCs w:val="24"/>
        </w:rPr>
        <w:t>(such as in recreation, work, independent living, self-direction, or self-care). However, persons whose functional limitations are based solely on a physical, behavioral, or emotional disability or a specific learning or sensory disability are not eligible to participate as Special Olympics athletes but may be eligible to volunteer for Special Olympics.</w:t>
      </w:r>
    </w:p>
    <w:p w:rsidR="00E5305B" w:rsidRPr="00ED01E0" w:rsidRDefault="00E5305B" w:rsidP="00E5305B">
      <w:pPr>
        <w:pStyle w:val="ListParagraph"/>
        <w:shd w:val="clear" w:color="auto" w:fill="FFFFFF"/>
        <w:spacing w:after="0" w:line="240" w:lineRule="auto"/>
        <w:ind w:left="1440"/>
        <w:textAlignment w:val="baseline"/>
        <w:rPr>
          <w:rFonts w:ascii="Calibri" w:eastAsia="Times New Roman" w:hAnsi="Calibri" w:cs="Calibri"/>
          <w:color w:val="000000"/>
          <w:sz w:val="24"/>
          <w:szCs w:val="24"/>
        </w:rPr>
      </w:pPr>
    </w:p>
    <w:p w:rsidR="002A4836" w:rsidRPr="002A4836" w:rsidRDefault="00E5305B" w:rsidP="002A4836">
      <w:pPr>
        <w:pStyle w:val="ListParagraph"/>
        <w:numPr>
          <w:ilvl w:val="0"/>
          <w:numId w:val="5"/>
        </w:numPr>
        <w:rPr>
          <w:sz w:val="24"/>
          <w:szCs w:val="24"/>
        </w:rPr>
      </w:pPr>
      <w:r w:rsidRPr="00ED01E0">
        <w:rPr>
          <w:sz w:val="24"/>
          <w:szCs w:val="24"/>
        </w:rPr>
        <w:t>Agree to abide by the Official Special Olympics Sports Rules and the SOWI Athlete Code of Conduct.</w:t>
      </w:r>
    </w:p>
    <w:p w:rsidR="00A43AB9" w:rsidRPr="002A4836" w:rsidRDefault="00E5305B" w:rsidP="002A4836">
      <w:pPr>
        <w:ind w:left="360"/>
        <w:rPr>
          <w:sz w:val="24"/>
          <w:szCs w:val="24"/>
        </w:rPr>
      </w:pPr>
      <w:r w:rsidRPr="002A4836">
        <w:rPr>
          <w:sz w:val="24"/>
          <w:szCs w:val="24"/>
        </w:rPr>
        <w:t>Persons with multiple disabilities may participate in appropri</w:t>
      </w:r>
      <w:r w:rsidR="002A4836">
        <w:rPr>
          <w:sz w:val="24"/>
          <w:szCs w:val="24"/>
        </w:rPr>
        <w:t xml:space="preserve">ate SOWI programming provided </w:t>
      </w:r>
      <w:r w:rsidRPr="002A4836">
        <w:rPr>
          <w:sz w:val="24"/>
          <w:szCs w:val="24"/>
        </w:rPr>
        <w:t>they also meet the noted criteria above.</w:t>
      </w:r>
    </w:p>
    <w:p w:rsidR="00E5305B" w:rsidRPr="00ED01E0" w:rsidRDefault="00E5305B" w:rsidP="00E5305B">
      <w:pPr>
        <w:rPr>
          <w:sz w:val="24"/>
          <w:szCs w:val="24"/>
        </w:rPr>
      </w:pPr>
      <w:r w:rsidRPr="00ED01E0">
        <w:rPr>
          <w:b/>
          <w:bCs/>
          <w:sz w:val="24"/>
          <w:szCs w:val="24"/>
        </w:rPr>
        <w:lastRenderedPageBreak/>
        <w:t>NOTE: </w:t>
      </w:r>
      <w:r w:rsidRPr="00ED01E0">
        <w:rPr>
          <w:sz w:val="24"/>
          <w:szCs w:val="24"/>
        </w:rPr>
        <w:t>No person shall, on the grounds of sex, race, religion, color or national origin, be excluded from participation in, be denied benefits of, or otherwise subjected to discrimination under any program or activity of SOWI.</w:t>
      </w:r>
    </w:p>
    <w:p w:rsidR="002A4836" w:rsidRDefault="00E5305B" w:rsidP="002A4836">
      <w:pPr>
        <w:rPr>
          <w:sz w:val="24"/>
          <w:szCs w:val="24"/>
        </w:rPr>
      </w:pPr>
      <w:r w:rsidRPr="00ED01E0">
        <w:rPr>
          <w:sz w:val="24"/>
          <w:szCs w:val="24"/>
        </w:rPr>
        <w:t>Source:  Article 2.01, Special Olympics Official General Rules, Revised 2023.</w:t>
      </w:r>
    </w:p>
    <w:p w:rsidR="002A4836" w:rsidRPr="002A4836" w:rsidRDefault="002A4836" w:rsidP="002A4836">
      <w:pPr>
        <w:rPr>
          <w:sz w:val="24"/>
          <w:szCs w:val="24"/>
        </w:rPr>
      </w:pPr>
    </w:p>
    <w:p w:rsidR="002A4836" w:rsidRPr="002A4836" w:rsidRDefault="002A4836" w:rsidP="002A4836">
      <w:pPr>
        <w:rPr>
          <w:sz w:val="24"/>
          <w:szCs w:val="24"/>
        </w:rPr>
      </w:pPr>
      <w:r w:rsidRPr="002A4836">
        <w:rPr>
          <w:sz w:val="24"/>
          <w:szCs w:val="24"/>
        </w:rPr>
        <w:t>For more information, contact</w:t>
      </w:r>
    </w:p>
    <w:p w:rsidR="002A4836" w:rsidRPr="002A4836" w:rsidRDefault="002A4836" w:rsidP="002A4836">
      <w:pPr>
        <w:spacing w:after="0"/>
        <w:rPr>
          <w:sz w:val="24"/>
          <w:szCs w:val="24"/>
        </w:rPr>
      </w:pPr>
      <w:r w:rsidRPr="002A4836">
        <w:rPr>
          <w:sz w:val="24"/>
          <w:szCs w:val="24"/>
        </w:rPr>
        <w:t>Samantha Sotelo</w:t>
      </w:r>
    </w:p>
    <w:p w:rsidR="002A4836" w:rsidRPr="002A4836" w:rsidRDefault="002A4836" w:rsidP="002A4836">
      <w:pPr>
        <w:spacing w:after="0"/>
        <w:rPr>
          <w:sz w:val="24"/>
          <w:szCs w:val="24"/>
        </w:rPr>
      </w:pPr>
      <w:r w:rsidRPr="002A4836">
        <w:rPr>
          <w:sz w:val="24"/>
          <w:szCs w:val="24"/>
        </w:rPr>
        <w:t>Athlete Records Manager</w:t>
      </w:r>
    </w:p>
    <w:p w:rsidR="002A4836" w:rsidRPr="002A4836" w:rsidRDefault="002A4836" w:rsidP="002A4836">
      <w:pPr>
        <w:spacing w:after="0"/>
        <w:rPr>
          <w:sz w:val="24"/>
          <w:szCs w:val="24"/>
        </w:rPr>
      </w:pPr>
      <w:r w:rsidRPr="002A4836">
        <w:rPr>
          <w:sz w:val="24"/>
          <w:szCs w:val="24"/>
        </w:rPr>
        <w:t>ssotelo@specialolympicswisconsin.org</w:t>
      </w:r>
    </w:p>
    <w:p w:rsidR="002A4836" w:rsidRPr="002A4836" w:rsidRDefault="002A4836" w:rsidP="002A4836">
      <w:pPr>
        <w:spacing w:after="0"/>
        <w:rPr>
          <w:sz w:val="24"/>
          <w:szCs w:val="24"/>
        </w:rPr>
      </w:pPr>
      <w:r w:rsidRPr="002A4836">
        <w:rPr>
          <w:sz w:val="24"/>
          <w:szCs w:val="24"/>
        </w:rPr>
        <w:t>Toll Free: (800) 552-1324</w:t>
      </w:r>
      <w:bookmarkStart w:id="0" w:name="_GoBack"/>
      <w:bookmarkEnd w:id="0"/>
    </w:p>
    <w:p w:rsidR="002A4836" w:rsidRPr="00ED01E0" w:rsidRDefault="002A4836" w:rsidP="002A4836">
      <w:pPr>
        <w:spacing w:after="0"/>
        <w:rPr>
          <w:sz w:val="24"/>
          <w:szCs w:val="24"/>
        </w:rPr>
      </w:pPr>
      <w:r w:rsidRPr="002A4836">
        <w:rPr>
          <w:sz w:val="24"/>
          <w:szCs w:val="24"/>
        </w:rPr>
        <w:t>Direct Line: (608) 442-5677</w:t>
      </w:r>
    </w:p>
    <w:p w:rsidR="00E5305B" w:rsidRDefault="00E5305B"/>
    <w:sectPr w:rsidR="00E530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E0" w:rsidRDefault="00ED01E0" w:rsidP="00ED01E0">
      <w:pPr>
        <w:spacing w:after="0" w:line="240" w:lineRule="auto"/>
      </w:pPr>
      <w:r>
        <w:separator/>
      </w:r>
    </w:p>
  </w:endnote>
  <w:endnote w:type="continuationSeparator" w:id="0">
    <w:p w:rsidR="00ED01E0" w:rsidRDefault="00ED01E0" w:rsidP="00ED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E0" w:rsidRDefault="00ED01E0" w:rsidP="00ED01E0">
      <w:pPr>
        <w:spacing w:after="0" w:line="240" w:lineRule="auto"/>
      </w:pPr>
      <w:r>
        <w:separator/>
      </w:r>
    </w:p>
  </w:footnote>
  <w:footnote w:type="continuationSeparator" w:id="0">
    <w:p w:rsidR="00ED01E0" w:rsidRDefault="00ED01E0" w:rsidP="00ED01E0">
      <w:pPr>
        <w:spacing w:after="0" w:line="240" w:lineRule="auto"/>
      </w:pPr>
      <w:r>
        <w:continuationSeparator/>
      </w:r>
    </w:p>
  </w:footnote>
  <w:footnote w:id="1">
    <w:p w:rsidR="00ED01E0" w:rsidRPr="00ED01E0" w:rsidRDefault="00ED01E0" w:rsidP="00C97A3A">
      <w:pPr>
        <w:pStyle w:val="FootnoteText"/>
        <w:spacing w:after="120"/>
      </w:pPr>
      <w:r>
        <w:rPr>
          <w:rStyle w:val="FootnoteReference"/>
        </w:rPr>
        <w:footnoteRef/>
      </w:r>
      <w:r>
        <w:t xml:space="preserve"> </w:t>
      </w:r>
      <w:r w:rsidRPr="00ED01E0">
        <w:t>A synonym for mental retardation. May also be used synonymously with mental or cognitive disability.</w:t>
      </w:r>
    </w:p>
  </w:footnote>
  <w:footnote w:id="2">
    <w:p w:rsidR="00ED01E0" w:rsidRPr="00ED01E0" w:rsidRDefault="00ED01E0" w:rsidP="00C97A3A">
      <w:pPr>
        <w:pStyle w:val="FootnoteText"/>
        <w:spacing w:after="120"/>
      </w:pPr>
      <w:r w:rsidRPr="00ED01E0">
        <w:rPr>
          <w:rStyle w:val="FootnoteReference"/>
        </w:rPr>
        <w:footnoteRef/>
      </w:r>
      <w:r w:rsidRPr="00ED01E0">
        <w:t xml:space="preserve"> To be a registered SOWI athlete, eligible persons must complete an Athlete Registration Form, Athlete Medical Form, Athlete Release Form, Communicable Disease Waiver, and register under one of over 150  SOWI accredited agencies.</w:t>
      </w:r>
    </w:p>
  </w:footnote>
  <w:footnote w:id="3">
    <w:p w:rsidR="003665C1" w:rsidRDefault="003665C1">
      <w:pPr>
        <w:pStyle w:val="FootnoteText"/>
      </w:pPr>
      <w:r>
        <w:rPr>
          <w:rStyle w:val="FootnoteReference"/>
        </w:rPr>
        <w:footnoteRef/>
      </w:r>
      <w:r>
        <w:t xml:space="preserve"> </w:t>
      </w:r>
      <w:r w:rsidRPr="003665C1">
        <w:t>Learning slower than ones typical peers and requiring specially designed instruction</w:t>
      </w:r>
      <w:r>
        <w:t>.</w:t>
      </w:r>
    </w:p>
    <w:p w:rsidR="003665C1" w:rsidRDefault="003665C1">
      <w:pPr>
        <w:pStyle w:val="FootnoteText"/>
      </w:pPr>
    </w:p>
  </w:footnote>
  <w:footnote w:id="4">
    <w:p w:rsidR="00ED01E0" w:rsidRPr="00ED01E0" w:rsidRDefault="00ED01E0" w:rsidP="00C97A3A">
      <w:pPr>
        <w:pStyle w:val="FootnoteText"/>
        <w:spacing w:after="120"/>
      </w:pPr>
      <w:r w:rsidRPr="00ED01E0">
        <w:rPr>
          <w:rStyle w:val="FootnoteReference"/>
        </w:rPr>
        <w:footnoteRef/>
      </w:r>
      <w:r w:rsidRPr="00ED01E0">
        <w:t xml:space="preserve"> General learning limitation refers to substantial deficits in conceptual, practical and social intelligence that will result in performance problems in academic learning and/or general life functioning.</w:t>
      </w:r>
    </w:p>
  </w:footnote>
  <w:footnote w:id="5">
    <w:p w:rsidR="00ED01E0" w:rsidRDefault="00ED01E0" w:rsidP="00C97A3A">
      <w:pPr>
        <w:pStyle w:val="FootnoteText"/>
        <w:spacing w:after="120"/>
      </w:pPr>
      <w:r w:rsidRPr="00ED01E0">
        <w:rPr>
          <w:rStyle w:val="FootnoteReference"/>
        </w:rPr>
        <w:footnoteRef/>
      </w:r>
      <w:r w:rsidRPr="00ED01E0">
        <w:t xml:space="preserve"> Adaptive skill limitations refers to an on-going performance deficit in skill areas considered essential to successful life functioning.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03C78"/>
    <w:multiLevelType w:val="hybridMultilevel"/>
    <w:tmpl w:val="0C36D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A45AF"/>
    <w:multiLevelType w:val="hybridMultilevel"/>
    <w:tmpl w:val="1CA0B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CA3130"/>
    <w:multiLevelType w:val="hybridMultilevel"/>
    <w:tmpl w:val="15EC6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26CA4"/>
    <w:multiLevelType w:val="hybridMultilevel"/>
    <w:tmpl w:val="B470A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0D7D62"/>
    <w:multiLevelType w:val="multilevel"/>
    <w:tmpl w:val="CEDC8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75"/>
    <w:rsid w:val="00071701"/>
    <w:rsid w:val="002A4836"/>
    <w:rsid w:val="003665C1"/>
    <w:rsid w:val="00581475"/>
    <w:rsid w:val="00930BD8"/>
    <w:rsid w:val="00A43AB9"/>
    <w:rsid w:val="00C97A3A"/>
    <w:rsid w:val="00E5305B"/>
    <w:rsid w:val="00ED01E0"/>
    <w:rsid w:val="00F1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D3C6"/>
  <w15:chartTrackingRefBased/>
  <w15:docId w15:val="{5C359F66-C943-4917-866E-C70E9087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2FE"/>
    <w:pPr>
      <w:ind w:left="720"/>
      <w:contextualSpacing/>
    </w:pPr>
  </w:style>
  <w:style w:type="paragraph" w:styleId="FootnoteText">
    <w:name w:val="footnote text"/>
    <w:basedOn w:val="Normal"/>
    <w:link w:val="FootnoteTextChar"/>
    <w:uiPriority w:val="99"/>
    <w:semiHidden/>
    <w:unhideWhenUsed/>
    <w:rsid w:val="00ED01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01E0"/>
    <w:rPr>
      <w:sz w:val="20"/>
      <w:szCs w:val="20"/>
    </w:rPr>
  </w:style>
  <w:style w:type="character" w:styleId="FootnoteReference">
    <w:name w:val="footnote reference"/>
    <w:basedOn w:val="DefaultParagraphFont"/>
    <w:uiPriority w:val="99"/>
    <w:semiHidden/>
    <w:unhideWhenUsed/>
    <w:rsid w:val="00ED01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343012">
      <w:bodyDiv w:val="1"/>
      <w:marLeft w:val="0"/>
      <w:marRight w:val="0"/>
      <w:marTop w:val="0"/>
      <w:marBottom w:val="0"/>
      <w:divBdr>
        <w:top w:val="none" w:sz="0" w:space="0" w:color="auto"/>
        <w:left w:val="none" w:sz="0" w:space="0" w:color="auto"/>
        <w:bottom w:val="none" w:sz="0" w:space="0" w:color="auto"/>
        <w:right w:val="none" w:sz="0" w:space="0" w:color="auto"/>
      </w:divBdr>
    </w:div>
    <w:div w:id="799960004">
      <w:bodyDiv w:val="1"/>
      <w:marLeft w:val="0"/>
      <w:marRight w:val="0"/>
      <w:marTop w:val="0"/>
      <w:marBottom w:val="0"/>
      <w:divBdr>
        <w:top w:val="none" w:sz="0" w:space="0" w:color="auto"/>
        <w:left w:val="none" w:sz="0" w:space="0" w:color="auto"/>
        <w:bottom w:val="none" w:sz="0" w:space="0" w:color="auto"/>
        <w:right w:val="none" w:sz="0" w:space="0" w:color="auto"/>
      </w:divBdr>
      <w:divsChild>
        <w:div w:id="2008365411">
          <w:marLeft w:val="0"/>
          <w:marRight w:val="0"/>
          <w:marTop w:val="0"/>
          <w:marBottom w:val="0"/>
          <w:divBdr>
            <w:top w:val="none" w:sz="0" w:space="0" w:color="auto"/>
            <w:left w:val="none" w:sz="0" w:space="0" w:color="auto"/>
            <w:bottom w:val="none" w:sz="0" w:space="0" w:color="auto"/>
            <w:right w:val="none" w:sz="0" w:space="0" w:color="auto"/>
          </w:divBdr>
        </w:div>
      </w:divsChild>
    </w:div>
    <w:div w:id="1945529086">
      <w:bodyDiv w:val="1"/>
      <w:marLeft w:val="0"/>
      <w:marRight w:val="0"/>
      <w:marTop w:val="0"/>
      <w:marBottom w:val="0"/>
      <w:divBdr>
        <w:top w:val="none" w:sz="0" w:space="0" w:color="auto"/>
        <w:left w:val="none" w:sz="0" w:space="0" w:color="auto"/>
        <w:bottom w:val="none" w:sz="0" w:space="0" w:color="auto"/>
        <w:right w:val="none" w:sz="0" w:space="0" w:color="auto"/>
      </w:divBdr>
      <w:divsChild>
        <w:div w:id="1881285768">
          <w:marLeft w:val="0"/>
          <w:marRight w:val="0"/>
          <w:marTop w:val="0"/>
          <w:marBottom w:val="0"/>
          <w:divBdr>
            <w:top w:val="none" w:sz="0" w:space="0" w:color="auto"/>
            <w:left w:val="none" w:sz="0" w:space="0" w:color="auto"/>
            <w:bottom w:val="none" w:sz="0" w:space="0" w:color="auto"/>
            <w:right w:val="none" w:sz="0" w:space="0" w:color="auto"/>
          </w:divBdr>
        </w:div>
        <w:div w:id="2087677825">
          <w:marLeft w:val="0"/>
          <w:marRight w:val="0"/>
          <w:marTop w:val="0"/>
          <w:marBottom w:val="0"/>
          <w:divBdr>
            <w:top w:val="none" w:sz="0" w:space="0" w:color="auto"/>
            <w:left w:val="none" w:sz="0" w:space="0" w:color="auto"/>
            <w:bottom w:val="none" w:sz="0" w:space="0" w:color="auto"/>
            <w:right w:val="none" w:sz="0" w:space="0" w:color="auto"/>
          </w:divBdr>
        </w:div>
        <w:div w:id="1669206978">
          <w:marLeft w:val="0"/>
          <w:marRight w:val="0"/>
          <w:marTop w:val="0"/>
          <w:marBottom w:val="0"/>
          <w:divBdr>
            <w:top w:val="none" w:sz="0" w:space="0" w:color="auto"/>
            <w:left w:val="none" w:sz="0" w:space="0" w:color="auto"/>
            <w:bottom w:val="none" w:sz="0" w:space="0" w:color="auto"/>
            <w:right w:val="none" w:sz="0" w:space="0" w:color="auto"/>
          </w:divBdr>
        </w:div>
        <w:div w:id="2089956688">
          <w:marLeft w:val="0"/>
          <w:marRight w:val="0"/>
          <w:marTop w:val="0"/>
          <w:marBottom w:val="0"/>
          <w:divBdr>
            <w:top w:val="none" w:sz="0" w:space="0" w:color="auto"/>
            <w:left w:val="none" w:sz="0" w:space="0" w:color="auto"/>
            <w:bottom w:val="none" w:sz="0" w:space="0" w:color="auto"/>
            <w:right w:val="none" w:sz="0" w:space="0" w:color="auto"/>
          </w:divBdr>
        </w:div>
        <w:div w:id="1644658563">
          <w:marLeft w:val="0"/>
          <w:marRight w:val="0"/>
          <w:marTop w:val="0"/>
          <w:marBottom w:val="0"/>
          <w:divBdr>
            <w:top w:val="none" w:sz="0" w:space="0" w:color="auto"/>
            <w:left w:val="none" w:sz="0" w:space="0" w:color="auto"/>
            <w:bottom w:val="none" w:sz="0" w:space="0" w:color="auto"/>
            <w:right w:val="none" w:sz="0" w:space="0" w:color="auto"/>
          </w:divBdr>
        </w:div>
        <w:div w:id="7802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B8254-ABA6-4DAA-AEED-34055172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Sotelo</dc:creator>
  <cp:keywords/>
  <dc:description/>
  <cp:lastModifiedBy>Samantha Sotelo</cp:lastModifiedBy>
  <cp:revision>9</cp:revision>
  <dcterms:created xsi:type="dcterms:W3CDTF">2023-08-10T18:49:00Z</dcterms:created>
  <dcterms:modified xsi:type="dcterms:W3CDTF">2023-08-11T18:27:00Z</dcterms:modified>
</cp:coreProperties>
</file>